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rPr>
          <w:rFonts w:ascii="Segoe UI" w:hAnsi="Segoe UI" w:eastAsia="宋体" w:cs="Segoe UI"/>
          <w:b/>
          <w:bCs/>
          <w:color w:val="333333"/>
          <w:sz w:val="44"/>
          <w:szCs w:val="44"/>
        </w:rPr>
      </w:pPr>
      <w:r>
        <w:rPr>
          <w:rFonts w:hint="eastAsia" w:ascii="Segoe UI" w:hAnsi="Segoe UI" w:eastAsia="宋体" w:cs="Segoe UI"/>
          <w:b/>
          <w:bCs/>
          <w:color w:val="333333"/>
          <w:sz w:val="44"/>
          <w:szCs w:val="44"/>
        </w:rPr>
        <w:t>喀左</w:t>
      </w:r>
      <w:r>
        <w:rPr>
          <w:rFonts w:ascii="Segoe UI" w:hAnsi="Segoe UI" w:eastAsia="宋体" w:cs="Segoe UI"/>
          <w:b/>
          <w:bCs/>
          <w:color w:val="333333"/>
          <w:sz w:val="44"/>
          <w:szCs w:val="44"/>
        </w:rPr>
        <w:t>县国家电子商务进农村综合示范项</w:t>
      </w:r>
      <w:r>
        <w:rPr>
          <w:rFonts w:hint="eastAsia" w:ascii="Segoe UI" w:hAnsi="Segoe UI" w:eastAsia="宋体" w:cs="Segoe UI"/>
          <w:b/>
          <w:bCs/>
          <w:color w:val="333333"/>
          <w:sz w:val="44"/>
          <w:szCs w:val="44"/>
        </w:rPr>
        <w:t>目2021年1月</w:t>
      </w:r>
      <w:r>
        <w:rPr>
          <w:rFonts w:ascii="Segoe UI" w:hAnsi="Segoe UI" w:eastAsia="宋体" w:cs="Segoe UI"/>
          <w:b/>
          <w:bCs/>
          <w:color w:val="333333"/>
          <w:sz w:val="44"/>
          <w:szCs w:val="44"/>
        </w:rPr>
        <w:t>份项目进度公示</w:t>
      </w: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24"/>
          <w:szCs w:val="24"/>
        </w:rPr>
      </w:pP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  <w:r>
        <w:rPr>
          <w:rFonts w:ascii="Segoe UI" w:hAnsi="Segoe UI" w:eastAsia="宋体" w:cs="Segoe UI"/>
          <w:color w:val="333333"/>
          <w:sz w:val="32"/>
          <w:szCs w:val="32"/>
        </w:rPr>
        <w:t>根据国家电子商务进农村综合示范县项目建设要求，现将202</w:t>
      </w:r>
      <w:r>
        <w:rPr>
          <w:rFonts w:hint="eastAsia" w:ascii="Segoe UI" w:hAnsi="Segoe UI" w:eastAsia="宋体" w:cs="Segoe UI"/>
          <w:color w:val="333333"/>
          <w:sz w:val="32"/>
          <w:szCs w:val="32"/>
        </w:rPr>
        <w:t>1</w:t>
      </w:r>
      <w:r>
        <w:rPr>
          <w:rFonts w:ascii="Segoe UI" w:hAnsi="Segoe UI" w:eastAsia="宋体" w:cs="Segoe UI"/>
          <w:color w:val="333333"/>
          <w:sz w:val="32"/>
          <w:szCs w:val="32"/>
        </w:rPr>
        <w:t>年</w:t>
      </w:r>
      <w:r>
        <w:rPr>
          <w:rFonts w:hint="eastAsia" w:ascii="Segoe UI" w:hAnsi="Segoe UI" w:eastAsia="宋体" w:cs="Segoe UI"/>
          <w:color w:val="333333"/>
          <w:sz w:val="32"/>
          <w:szCs w:val="32"/>
        </w:rPr>
        <w:t>1</w:t>
      </w:r>
      <w:r>
        <w:rPr>
          <w:rFonts w:ascii="Segoe UI" w:hAnsi="Segoe UI" w:eastAsia="宋体" w:cs="Segoe UI"/>
          <w:color w:val="333333"/>
          <w:sz w:val="32"/>
          <w:szCs w:val="32"/>
        </w:rPr>
        <w:t>月份项目进度进行公示。</w:t>
      </w: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48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5920" w:firstLineChars="1850"/>
        <w:rPr>
          <w:rFonts w:ascii="Segoe UI" w:hAnsi="Segoe UI" w:eastAsia="宋体" w:cs="Segoe UI"/>
          <w:color w:val="333333"/>
          <w:sz w:val="32"/>
          <w:szCs w:val="32"/>
        </w:rPr>
      </w:pPr>
      <w:r>
        <w:rPr>
          <w:rFonts w:hint="eastAsia" w:ascii="Segoe UI" w:hAnsi="Segoe UI" w:eastAsia="宋体" w:cs="Segoe UI"/>
          <w:color w:val="333333"/>
          <w:sz w:val="32"/>
          <w:szCs w:val="32"/>
        </w:rPr>
        <w:t>喀左县国家电子商务进农村</w:t>
      </w:r>
    </w:p>
    <w:p>
      <w:pPr>
        <w:adjustRightInd/>
        <w:snapToGrid/>
        <w:spacing w:after="300"/>
        <w:ind w:firstLine="5920" w:firstLineChars="1850"/>
        <w:rPr>
          <w:rFonts w:ascii="Segoe UI" w:hAnsi="Segoe UI" w:eastAsia="宋体" w:cs="Segoe UI"/>
          <w:color w:val="333333"/>
          <w:sz w:val="32"/>
          <w:szCs w:val="32"/>
        </w:rPr>
      </w:pPr>
      <w:r>
        <w:rPr>
          <w:rFonts w:hint="eastAsia" w:ascii="Segoe UI" w:hAnsi="Segoe UI" w:eastAsia="宋体" w:cs="Segoe UI"/>
          <w:color w:val="333333"/>
          <w:sz w:val="32"/>
          <w:szCs w:val="32"/>
        </w:rPr>
        <w:t>综合示范项目领导小组办公室</w:t>
      </w:r>
    </w:p>
    <w:p>
      <w:pPr>
        <w:adjustRightInd/>
        <w:snapToGrid/>
        <w:spacing w:after="300"/>
        <w:ind w:firstLine="6880" w:firstLineChars="2150"/>
        <w:rPr>
          <w:rFonts w:ascii="Segoe UI" w:hAnsi="Segoe UI" w:eastAsia="宋体" w:cs="Segoe UI"/>
          <w:color w:val="333333"/>
          <w:sz w:val="32"/>
          <w:szCs w:val="32"/>
        </w:rPr>
      </w:pPr>
      <w:r>
        <w:rPr>
          <w:rFonts w:hint="eastAsia" w:ascii="Segoe UI" w:hAnsi="Segoe UI" w:eastAsia="宋体" w:cs="Segoe UI"/>
          <w:color w:val="333333"/>
          <w:sz w:val="32"/>
          <w:szCs w:val="32"/>
        </w:rPr>
        <w:t>2021年1月31日</w:t>
      </w:r>
    </w:p>
    <w:p>
      <w:pPr>
        <w:adjustRightInd/>
        <w:snapToGrid/>
        <w:spacing w:after="300"/>
        <w:ind w:firstLine="6880" w:firstLineChars="215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300"/>
        <w:ind w:firstLine="6880" w:firstLineChars="2150"/>
        <w:rPr>
          <w:rFonts w:ascii="Segoe UI" w:hAnsi="Segoe UI" w:eastAsia="宋体" w:cs="Segoe UI"/>
          <w:color w:val="333333"/>
          <w:sz w:val="32"/>
          <w:szCs w:val="32"/>
        </w:rPr>
      </w:pPr>
    </w:p>
    <w:p>
      <w:pPr>
        <w:adjustRightInd/>
        <w:snapToGrid/>
        <w:spacing w:after="0"/>
        <w:rPr>
          <w:rFonts w:ascii="Segoe UI" w:hAnsi="Segoe UI" w:eastAsia="宋体" w:cs="Segoe UI"/>
          <w:b/>
          <w:bCs/>
          <w:color w:val="333333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425"/>
        <w:gridCol w:w="424"/>
        <w:gridCol w:w="840"/>
        <w:gridCol w:w="884"/>
        <w:gridCol w:w="801"/>
        <w:gridCol w:w="708"/>
        <w:gridCol w:w="3895"/>
        <w:gridCol w:w="3756"/>
        <w:gridCol w:w="1394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1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24"/>
                <w:szCs w:val="15"/>
              </w:rPr>
              <w:t>喀左县国家电子商务进农村综合示范项目建设进度表（2021年1月）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项目名称</w:t>
            </w:r>
          </w:p>
        </w:tc>
        <w:tc>
          <w:tcPr>
            <w:tcW w:w="42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承办单位</w:t>
            </w:r>
          </w:p>
        </w:tc>
        <w:tc>
          <w:tcPr>
            <w:tcW w:w="42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序号</w:t>
            </w:r>
          </w:p>
        </w:tc>
        <w:tc>
          <w:tcPr>
            <w:tcW w:w="840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体系</w:t>
            </w:r>
          </w:p>
        </w:tc>
        <w:tc>
          <w:tcPr>
            <w:tcW w:w="88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建设时间</w:t>
            </w:r>
          </w:p>
        </w:tc>
        <w:tc>
          <w:tcPr>
            <w:tcW w:w="801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投资金额</w:t>
            </w:r>
          </w:p>
        </w:tc>
        <w:tc>
          <w:tcPr>
            <w:tcW w:w="708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项目</w:t>
            </w:r>
          </w:p>
        </w:tc>
        <w:tc>
          <w:tcPr>
            <w:tcW w:w="38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合同建设内容</w:t>
            </w: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建设情况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项目进度</w:t>
            </w:r>
          </w:p>
        </w:tc>
        <w:tc>
          <w:tcPr>
            <w:tcW w:w="650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8"/>
                <w:szCs w:val="15"/>
              </w:rPr>
            </w:pPr>
            <w:r>
              <w:rPr>
                <w:rFonts w:hint="eastAsia" w:ascii="黑体" w:hAnsi="黑体" w:eastAsia="黑体"/>
                <w:sz w:val="18"/>
                <w:szCs w:val="15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97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喀左县国家电子商务进农村综合示范项目</w:t>
            </w:r>
          </w:p>
        </w:tc>
        <w:tc>
          <w:tcPr>
            <w:tcW w:w="42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喀左美乡美村电子商务有限公司</w:t>
            </w: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1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农村电商人才培训体系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225万元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建设农村电子商务人才培训体系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制定科学合理的培训规划和方案，对党政机关工作人员开展电子商务政策、理论、规划、管理和分析等培训对有意学习电子商务的农村群众、返乡青年、退伍军人、待就业大学生开展电子商务技能培训；对有创业意愿的人员开展电商创业、实操培训；对农村服务站点工作人员等开展服务培训。对农村群众开展电商普及培训和宣传。重点强化培训机制，增强培训的针对性，提升美工、产品设计、宣传、营销等实操技能。建立农村电商培训转化机制，加强电商培训与就业用工的对接，加强创业孵化。开展电子商务进农村综合示范项目要求的具体培训工作。建立多层次培训体系。实施线上培训，打造线上线下培训的模式。针对政府、企业、农民、等提供基础普及性的公开、免费培训。针对农村青年等有电商创业需求的人群，提供市场化或者公益性的增值培训。培训达到6130人次以上。</w:t>
            </w: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合同期限内完成6130人次培训。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hint="default" w:ascii="黑体" w:hAnsi="黑体" w:eastAsia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/>
                <w:sz w:val="15"/>
                <w:szCs w:val="15"/>
                <w:lang w:eastAsia="zh-CN"/>
              </w:rPr>
              <w:t>截止</w:t>
            </w:r>
            <w:r>
              <w:rPr>
                <w:rFonts w:hint="eastAsia" w:ascii="黑体" w:hAnsi="黑体" w:eastAsia="黑体"/>
                <w:sz w:val="15"/>
                <w:szCs w:val="15"/>
                <w:lang w:val="en-US" w:eastAsia="zh-CN"/>
              </w:rPr>
              <w:t>1月末，共计培训2285人次。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针对涉农企业、农村青年、下岗工人、返乡创业青年、返乡大学生、退伍军人、农村妇女、待业大学生、电商兴趣爱好者、建档立卡贫困户、农村专业合作社等人员开展电商创业培训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建立培训后服务机制，对有电商创业需求的青年提供增值培训；对已培训人员跟踪服务，提供辅导、孵化等定向服务，定期统计从业及创业人员情况。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进行宣传推广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农村物流仓储配送体系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375万元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建设县、乡（镇）仓储物流配送体系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在县城建设1个3000平方米以上的县级物流仓储中心，配备专业的物流快递分拨设备设施；整合县域内邮政、“四通一达”等快递物流资源入园，实现统配统送。推广 “快递+电商+农特产品+农户”的融合发展模式；依托配送路线覆盖各乡镇、村级电商服务站点，实现县域到乡镇每天配送一次，乡镇到村至少2天配送一次。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已确立邮政牵头，整合至少两家快递，正在进行具体协议研讨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持续运营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结合电商服务站点初选物流配送点162个。已建设物流站点139个，并已整合快递代收代发业务，提供电商综合性服务，收购并代销农特产品与贫困户产品。结合物流点选建情况制定5条物流配送线路，目前已初步开通运营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85%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完成139个物流站点的建设，达建设目标的85%；其中包含22个镇级点，达22个乡镇覆盖率的85%；统一配置包含“乡镇物流配送点”标识的门头、物流制度牌等，统一配备货架、快递收发台账及标识牌。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85%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3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农村电商服务站体系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150万元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建设电子商务服务站点体系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在全县22个乡镇街区升级改造22个统一风格的乡镇级电子商务服务站点，改造升级农村村级电商服务站点，实现村级电商服务站点覆盖率不低于行政村总数的85%，其中贫困村服务站点覆盖率不低于贫困村总数的 100%。各站点以普及、推广电子商务应用为核心，配备站点运营所必须的货架、电脑、电视、POS机、扫码枪、牌匾等设备；电子商务服务站统一标识、统一规划设计、统一硬件配置、统一技术培训、统一服务管理、统一物流配送的“六统一”模式，在显著位置悬挂“国家级电子商务进农村综合示范项目”和“喀左县XX村电子商务综合服务中心”标识牌。</w:t>
            </w: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结合农村淘宝、邮乐购、新益农原有站点，通过实地摸底调查，以筛选存活站点升级改造为主，新增优选站点为辅，目前完成162个镇（乡）、村站点选址工作。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已完成前期调研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目前通过7场电商站点候选人岗前培训，分别与站长签订协议，最终确定电商服务站点162个，目前</w:t>
            </w:r>
            <w:r>
              <w:rPr>
                <w:rFonts w:hint="eastAsia" w:ascii="黑体" w:hAnsi="黑体" w:eastAsia="黑体" w:cs="黑体"/>
                <w:sz w:val="15"/>
                <w:szCs w:val="15"/>
              </w:rPr>
              <w:t>完成首批建设站点56个站点（38个贫困村）的建设工作，植入网上代买代卖、生活缴费、保险贷款等便民服务。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持续开展工作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完成56个电商服务站点安装建设工作，安装及配置门头、制度牌、电视、电脑、货架等设施设备。对各电商服务站站长进行统一电商培训，安装统一设计、统一标识门头、统一管理制度牌，配备统一电视、电脑等硬件设施，进行统一物流配送标识、制度牌安装，进行统一物流配送。门头统一标有国家级电子商务进农村综合示范项目、喀左县XX镇（村）电子商务综合服务中心、乡镇物流配送点等标识，门头内容包括站长姓名、电话信息、站点编号、站点功能、合作平台等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1394" w:type="dxa"/>
          </w:tcPr>
          <w:p>
            <w:pPr>
              <w:spacing w:after="0"/>
              <w:jc w:val="both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持续开展工作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4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农产品上行品牌营销与供应链综合服务体系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300万元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1.网销农产品标准化、生产认证体系建设。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设喀左县网销农产品标准化体系，规范农产品规模种植、分类定级、包装设计，实现网上销售农产品质量等级化、标准化、包装规格化；支持电商企业制定适应农产品电子商务的行业标准，参与农产品标准化生产示范基地建设，实现生产设施、过程和产品标准化；创建企业诚信评价体系；制定喀左县网络流通农产品质量标准；建立产品认证和防伪标识系统；对喀左“三品一标”等特色农产品整个供应链进行规范化管理；依托农业产业基地，农村专业合作社建设2—3个电子商务农产品模范种植基地，起到对全市农产品标准化、规模化种植的示范带动作用。支持我市企业、专业合作社开展无公害、绿色、有机和农产品地理标识等“三品一标”品牌认证，争创国家地理标志保护产品、国家省市名牌</w:t>
            </w: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制作网销农产品标准化白皮书。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提供网销农产品包装设计、包装规格化等电商综合性服务。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持续提供服务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完成了溯源标准化企业宣传普及培训工作。受到疫情影响，分3天3批次开展。</w:t>
            </w:r>
          </w:p>
        </w:tc>
        <w:tc>
          <w:tcPr>
            <w:tcW w:w="1394" w:type="dxa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已完成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2.建立农产品溯源体系</w:t>
            </w:r>
          </w:p>
        </w:tc>
        <w:tc>
          <w:tcPr>
            <w:tcW w:w="38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建立县级农特产品质量追溯平台，对种植基地的农特产品建立“从农田到餐桌”的全过程质量追溯系统，完善“三品一标”、等基础数据库；开展农产品种植、加工、包装、保鲜检测、销售等关键环节的信息并集、统计分析、上传平台、产品赋码、数据维护等服务，设置系统预警，并通过互联网、手机APP、电话等途径发布信息，增强公众对产品的认可，实现质量可追溯、责任可追查</w:t>
            </w: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开展溯源企业报名工作。</w:t>
            </w:r>
            <w:r>
              <w:rPr>
                <w:rFonts w:ascii="黑体" w:hAnsi="黑体" w:eastAsia="黑体" w:cs="宋体"/>
                <w:sz w:val="15"/>
                <w:szCs w:val="15"/>
              </w:rPr>
              <w:t>截止到</w:t>
            </w:r>
            <w:r>
              <w:rPr>
                <w:rFonts w:hint="eastAsia" w:ascii="黑体" w:hAnsi="黑体" w:eastAsia="黑体" w:cs="宋体"/>
                <w:sz w:val="15"/>
                <w:szCs w:val="15"/>
              </w:rPr>
              <w:t>月底，</w:t>
            </w:r>
            <w:r>
              <w:rPr>
                <w:rFonts w:ascii="黑体" w:hAnsi="黑体" w:eastAsia="黑体" w:cs="宋体"/>
                <w:sz w:val="15"/>
                <w:szCs w:val="15"/>
              </w:rPr>
              <w:t>有9个企业报名，分别是朝阳万沃农业发展有限公司（3个产品），高品宝砂（1个产品），朝阳大农农业生物科技有限公司（1个产品），金鼎紫陶文化产业研发有限公司（1个产品），塔城陈醋（1个产品），坤都营子新绿洲生态家庭农场（2个产品），丁香谷酒业有限公司（1个产品），凌河牧鸭（4个产品），大地农产品（1个产品）</w:t>
            </w:r>
            <w:r>
              <w:rPr>
                <w:rFonts w:hint="eastAsia" w:ascii="黑体" w:hAnsi="黑体" w:eastAsia="黑体" w:cs="宋体"/>
                <w:sz w:val="15"/>
                <w:szCs w:val="15"/>
              </w:rPr>
              <w:t>。数据库系统主体搭建完成，进入调试阶段，录入系统499种农特产品，24家当地企业</w:t>
            </w:r>
          </w:p>
        </w:tc>
        <w:tc>
          <w:tcPr>
            <w:tcW w:w="1394" w:type="dxa"/>
          </w:tcPr>
          <w:p>
            <w:pPr>
              <w:spacing w:after="0"/>
              <w:rPr>
                <w:rFonts w:hint="eastAsia"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  <w:p>
            <w:pPr>
              <w:spacing w:after="0"/>
              <w:rPr>
                <w:rFonts w:hint="default" w:ascii="黑体" w:hAnsi="黑体" w:eastAsia="黑体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/>
                <w:sz w:val="15"/>
                <w:szCs w:val="15"/>
                <w:lang w:eastAsia="zh-CN"/>
              </w:rPr>
              <w:t>数据库完成</w:t>
            </w:r>
            <w:r>
              <w:rPr>
                <w:rFonts w:hint="eastAsia" w:ascii="黑体" w:hAnsi="黑体" w:eastAsia="黑体"/>
                <w:sz w:val="15"/>
                <w:szCs w:val="15"/>
                <w:lang w:val="en-US" w:eastAsia="zh-CN"/>
              </w:rPr>
              <w:t>95%</w:t>
            </w:r>
            <w:bookmarkStart w:id="0" w:name="_GoBack"/>
            <w:bookmarkEnd w:id="0"/>
          </w:p>
        </w:tc>
        <w:tc>
          <w:tcPr>
            <w:tcW w:w="650" w:type="dxa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3.农特产品品牌培育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结合喀左县农特产品特色，以喀左紫砂、喀左陈醋、喀左杂粮等国家地理标志产品为主，培育喀左县区域公共品牌，提升农户和涉农企业的品牌意识，提高质量管理水平，打造精品名牌；按照“一村一品”的相关要求，实现“县有区域公用品牌、镇有特色产业、村有支柱产品”的农业农村发展新格局；加大县域名优农产品和旅游产品的品牌宣传、培育力度，组织主题电商运营活动，结合本地特点，进行区域品牌整体营销，打造网红农产品，提升本地产品品牌整体影响力以及核心竞争力，以品牌建设补齐上行短板，把优质产品资源转化为市场价值</w:t>
            </w: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开展区域公用品牌名称创意征集，打造“龙蕴喀左”区域公共品牌，申请注册8个经营项目</w:t>
            </w:r>
          </w:p>
        </w:tc>
        <w:tc>
          <w:tcPr>
            <w:tcW w:w="1394" w:type="dxa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加大县域品牌宣传，围绕品牌开展营销活动，制定全年营销方案，拟在近期开展宣传发布会，多维度全方位进行品牌推广和营销。</w:t>
            </w:r>
          </w:p>
        </w:tc>
        <w:tc>
          <w:tcPr>
            <w:tcW w:w="1394" w:type="dxa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Times New Roman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进行5款通用农产品包装设计，目前完成一种，根据消费者倾向进行网红产品选定中。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5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县级电商服务中心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225万元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1.县级电子商务公共服务中心建设。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升级改造喀左县电子商务公共服务中心。设置农产品展示展销体验中心、众创空间和企业孵化中心、大数据中心、培训中心、摄影和直播中心、农产品质量追溯中心、乡（镇）、村级（社区）服务站点运营管理中心、电商精准扶贫运营中心、跨境电商中心九大功能区域；公共服务中心设施进行统一采购，具备为全市企业、农户、个人提供规范的农村电子商务公共服务；依托公共服务中心实现优势资源的对接与整合，建立和完善电商办事服务“绿色通道”，公开办事流程和办结时限，简化办事程序，不断完善服务、扶助功能</w:t>
            </w: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大数据中心系统研发完毕，大数据中心系统运行正常，数据录入工作进行中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持续跟进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办公设备购买，消费扶贫产品线下体验馆、农产品展示区、众创空间、茶吧、接待休闲区、产品拍摄区、路演区、电教室、培训室、会议室、洽谈室、档案室、网红直播间、质量检测区、产品追溯中心、电商精准扶贫中心、大数据展示中心、员工办公室等区域建设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已完成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开展电商项目入驻评审、沙龙交流会、参观学习、技能培训等活动；会议组织；入驻办理；企业服务；日常接待；电商咨询服务；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持续开展相关活动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开展网上年货节活动的方案制度与落地，活动内容分为“厂家联手，网店促销”、“商超联合，送货到家”、“爱心扶贫农副产品展销会”、“集赞赢好礼活动”、“直播矩阵，卖嗨喀左”等环节；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已完成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2.电子商务公共服务系统建设。</w:t>
            </w:r>
          </w:p>
        </w:tc>
        <w:tc>
          <w:tcPr>
            <w:tcW w:w="3895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统一流量入口，实现优势资源的对接和整合，提升整体电商实力，促进电商企业集群发展，建设电子商务大数据系统，集电商交易数据、电商站点、电商培训、企业孵化、电商扶贫等信息展示，为政府、企业、网点、消费者提供展示、信息、交易、管理、分析等功能服务</w:t>
            </w:r>
          </w:p>
        </w:tc>
        <w:tc>
          <w:tcPr>
            <w:tcW w:w="3756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完成喀左县电子商务公共服务中心系统及大数据中心搭建工作。在喀左县人民政府网站政务公开开设公式专区，对项目进度进行公示。</w:t>
            </w:r>
          </w:p>
        </w:tc>
        <w:tc>
          <w:tcPr>
            <w:tcW w:w="1394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持续进行</w:t>
            </w:r>
            <w:r>
              <w:rPr>
                <w:rFonts w:hint="eastAsia" w:ascii="黑体" w:hAnsi="黑体" w:eastAsia="黑体"/>
                <w:sz w:val="15"/>
                <w:szCs w:val="15"/>
              </w:rPr>
              <w:br w:type="textWrapping"/>
            </w:r>
            <w:r>
              <w:rPr>
                <w:rFonts w:hint="eastAsia" w:ascii="黑体" w:hAnsi="黑体" w:eastAsia="黑体"/>
                <w:sz w:val="15"/>
                <w:szCs w:val="15"/>
              </w:rPr>
              <w:t>公开公示</w:t>
            </w:r>
          </w:p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650" w:type="dxa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6</w:t>
            </w:r>
          </w:p>
        </w:tc>
        <w:tc>
          <w:tcPr>
            <w:tcW w:w="84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农产品电商营销体系</w:t>
            </w:r>
          </w:p>
        </w:tc>
        <w:tc>
          <w:tcPr>
            <w:tcW w:w="884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2019-2022</w:t>
            </w:r>
          </w:p>
        </w:tc>
        <w:tc>
          <w:tcPr>
            <w:tcW w:w="801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225万元</w:t>
            </w:r>
          </w:p>
        </w:tc>
        <w:tc>
          <w:tcPr>
            <w:tcW w:w="708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农产品营销体系建设</w:t>
            </w:r>
          </w:p>
        </w:tc>
        <w:tc>
          <w:tcPr>
            <w:tcW w:w="3895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借助电商渠道和网络优势，把农产品资源“引流上线”，打通农产品进城的流通渠道，促进电子商务平台向农村延伸，加快农产品传统市场向现代综合交易市场的转型升级；依托淘宝、拼多多等第三方综合电商平台，开设地方特色馆；带动农业中小企业、农民合作社和农业经纪人等开展农产品网上销售业务。组织新型农业经营主体与大型电商平台开展深度对接活动，支持名特优、“三品一标”农产品和乡村旅游资源入驻电商平台；开展喀左县特色优质农产品网上销售活动，促进喀左农产品上行。</w:t>
            </w: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走访本地企业、合作社。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持续开展工作</w:t>
            </w:r>
          </w:p>
        </w:tc>
        <w:tc>
          <w:tcPr>
            <w:tcW w:w="650" w:type="dxa"/>
            <w:vMerge w:val="restart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</w:rPr>
              <w:t>淘宝店铺和微店开通运营，上线产品60余款。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持续运营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397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42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4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84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801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895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  <w:tc>
          <w:tcPr>
            <w:tcW w:w="3756" w:type="dxa"/>
            <w:vAlign w:val="center"/>
          </w:tcPr>
          <w:p>
            <w:pPr>
              <w:spacing w:after="0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</w:rPr>
              <w:t>参加商务部组织的“居家嗨购，网上过年”主题年货节活动（1月20日-2月18日），举办喀左县爱心扶贫农副产品展销会（1月29日），</w:t>
            </w:r>
            <w:r>
              <w:rPr>
                <w:rFonts w:hint="eastAsia" w:ascii="黑体" w:hAnsi="黑体" w:eastAsia="黑体"/>
                <w:sz w:val="15"/>
                <w:szCs w:val="15"/>
              </w:rPr>
              <w:t>有力拓宽产品销售渠道，助力企业发展。</w:t>
            </w:r>
          </w:p>
        </w:tc>
        <w:tc>
          <w:tcPr>
            <w:tcW w:w="1394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持续开展活动</w:t>
            </w:r>
          </w:p>
        </w:tc>
        <w:tc>
          <w:tcPr>
            <w:tcW w:w="650" w:type="dxa"/>
            <w:vMerge w:val="continue"/>
          </w:tcPr>
          <w:p>
            <w:pPr>
              <w:spacing w:after="0"/>
              <w:jc w:val="center"/>
              <w:rPr>
                <w:rFonts w:ascii="黑体" w:hAnsi="黑体" w:eastAsia="黑体"/>
                <w:sz w:val="15"/>
                <w:szCs w:val="15"/>
              </w:rPr>
            </w:pPr>
          </w:p>
        </w:tc>
      </w:tr>
    </w:tbl>
    <w:p>
      <w:pPr>
        <w:adjustRightInd/>
        <w:snapToGrid/>
        <w:spacing w:after="0"/>
        <w:rPr>
          <w:rFonts w:ascii="Segoe UI" w:hAnsi="Segoe UI" w:eastAsia="宋体" w:cs="Segoe UI"/>
          <w:b/>
          <w:bCs/>
          <w:color w:val="333333"/>
          <w:sz w:val="24"/>
          <w:szCs w:val="24"/>
        </w:rPr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1F514F"/>
    <w:rsid w:val="00251260"/>
    <w:rsid w:val="00323B43"/>
    <w:rsid w:val="003D37D8"/>
    <w:rsid w:val="00426133"/>
    <w:rsid w:val="004358AB"/>
    <w:rsid w:val="004A0A33"/>
    <w:rsid w:val="004B0FFE"/>
    <w:rsid w:val="006E6941"/>
    <w:rsid w:val="0079205B"/>
    <w:rsid w:val="008B7726"/>
    <w:rsid w:val="00AC68AC"/>
    <w:rsid w:val="00AD36C5"/>
    <w:rsid w:val="00AD6A35"/>
    <w:rsid w:val="00B47FD0"/>
    <w:rsid w:val="00C93A8D"/>
    <w:rsid w:val="00D31D50"/>
    <w:rsid w:val="00DF23B0"/>
    <w:rsid w:val="00E33437"/>
    <w:rsid w:val="00F13932"/>
    <w:rsid w:val="00FA7358"/>
    <w:rsid w:val="07521588"/>
    <w:rsid w:val="13FD59B1"/>
    <w:rsid w:val="192D49C7"/>
    <w:rsid w:val="1C797923"/>
    <w:rsid w:val="7C31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706</Words>
  <Characters>4028</Characters>
  <Lines>33</Lines>
  <Paragraphs>9</Paragraphs>
  <TotalTime>1</TotalTime>
  <ScaleCrop>false</ScaleCrop>
  <LinksUpToDate>false</LinksUpToDate>
  <CharactersWithSpaces>4725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2021-04-13T08:17:00Z</dcterms:created>
  <dc:creator>张润华</dc:creator>
  <cp:lastModifiedBy>阿厑</cp:lastModifiedBy>
  <dcterms:modified xsi:type="dcterms:W3CDTF">2021-04-13T09:01:38Z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C05BF7C8DE11465F9EF78E2E864A60DE</vt:lpwstr>
  </property>
</Properties>
</file>